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9B" w:rsidRDefault="001B6D9B"/>
    <w:p w:rsidR="00EF30CE" w:rsidRDefault="00EF30CE"/>
    <w:p w:rsidR="00EF30CE" w:rsidRDefault="00EF30CE"/>
    <w:p w:rsidR="00EF30CE" w:rsidRDefault="00EF30CE"/>
    <w:p w:rsidR="00EF30CE" w:rsidRDefault="00EF30CE"/>
    <w:p w:rsidR="001B6D9B" w:rsidRPr="00EF30CE" w:rsidRDefault="001B6D9B" w:rsidP="001B6D9B">
      <w:pPr>
        <w:pStyle w:val="Odstavekseznama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553A6E">
        <w:rPr>
          <w:rFonts w:ascii="Arial" w:hAnsi="Arial" w:cs="Arial"/>
          <w:b/>
        </w:rPr>
        <w:t>JAVNI RAZPIS ZA UKREP ZDRAVJE IN VARNOST</w:t>
      </w:r>
    </w:p>
    <w:p w:rsidR="00EF30CE" w:rsidRDefault="00EF30CE" w:rsidP="00EF30CE">
      <w:pPr>
        <w:jc w:val="center"/>
        <w:rPr>
          <w:rFonts w:cs="Arial"/>
          <w:b/>
          <w:bCs/>
          <w:sz w:val="28"/>
          <w:szCs w:val="28"/>
        </w:rPr>
      </w:pPr>
    </w:p>
    <w:p w:rsidR="00EF30CE" w:rsidRDefault="00EF30CE" w:rsidP="00EF30CE">
      <w:pPr>
        <w:jc w:val="center"/>
        <w:rPr>
          <w:rFonts w:cs="Arial"/>
          <w:b/>
          <w:bCs/>
          <w:sz w:val="28"/>
          <w:szCs w:val="28"/>
        </w:rPr>
      </w:pPr>
    </w:p>
    <w:p w:rsidR="004D3AF5" w:rsidRDefault="004D3AF5" w:rsidP="00EF30CE">
      <w:pPr>
        <w:jc w:val="center"/>
        <w:rPr>
          <w:rFonts w:cs="Arial"/>
          <w:b/>
          <w:bCs/>
          <w:sz w:val="28"/>
          <w:szCs w:val="28"/>
        </w:rPr>
      </w:pPr>
    </w:p>
    <w:p w:rsidR="00EF30CE" w:rsidRDefault="001B6D9B" w:rsidP="00EF30CE">
      <w:pPr>
        <w:jc w:val="center"/>
        <w:rPr>
          <w:rFonts w:cs="Arial"/>
          <w:b/>
          <w:sz w:val="28"/>
          <w:szCs w:val="28"/>
        </w:rPr>
      </w:pPr>
      <w:r w:rsidRPr="001B6D9B">
        <w:rPr>
          <w:rFonts w:cs="Arial"/>
          <w:b/>
          <w:bCs/>
          <w:sz w:val="28"/>
          <w:szCs w:val="28"/>
        </w:rPr>
        <w:t>POROČILO O URESNIČEVANJU OBVEZNOSTI</w:t>
      </w:r>
      <w:r w:rsidRPr="001B6D9B">
        <w:rPr>
          <w:rFonts w:cs="Arial"/>
          <w:b/>
          <w:sz w:val="28"/>
          <w:szCs w:val="28"/>
        </w:rPr>
        <w:t xml:space="preserve"> </w:t>
      </w:r>
    </w:p>
    <w:p w:rsidR="00EF30CE" w:rsidRPr="00EF30CE" w:rsidRDefault="00EF30CE" w:rsidP="00EF30CE">
      <w:pPr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6188"/>
      </w:tblGrid>
      <w:tr w:rsidR="001B6D9B" w:rsidRPr="002E302B" w:rsidTr="001B6D9B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KODA UKREPA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B" w:rsidRPr="005B6583" w:rsidRDefault="001B6D9B" w:rsidP="00BB7B13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5B6583">
              <w:rPr>
                <w:rFonts w:ascii="Arial" w:hAnsi="Arial" w:cs="Arial"/>
                <w:b w:val="0"/>
                <w:sz w:val="20"/>
                <w:szCs w:val="20"/>
              </w:rPr>
              <w:t>I.8</w:t>
            </w:r>
          </w:p>
        </w:tc>
      </w:tr>
      <w:tr w:rsidR="001B6D9B" w:rsidRPr="002E302B" w:rsidTr="001B6D9B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PREDNOSTNA NALOGA UNIJE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B" w:rsidRPr="002E302B" w:rsidRDefault="001B6D9B" w:rsidP="00BB7B13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5B6583">
              <w:rPr>
                <w:rFonts w:ascii="Arial" w:hAnsi="Arial" w:cs="Arial"/>
                <w:b w:val="0"/>
                <w:sz w:val="20"/>
                <w:szCs w:val="20"/>
              </w:rPr>
              <w:t>Spodbujanje okoljsko trajnostnega, z viri gospodarnega, inovativnega, konkurenčnega in na znanju temelječega ribištva</w:t>
            </w:r>
          </w:p>
        </w:tc>
      </w:tr>
      <w:tr w:rsidR="001B6D9B" w:rsidRPr="002E302B" w:rsidTr="001B6D9B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POSEBNI CILJ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B" w:rsidRPr="002E302B" w:rsidRDefault="001B6D9B" w:rsidP="00BB7B13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4 – </w:t>
            </w:r>
            <w:r w:rsidRPr="005B6583">
              <w:rPr>
                <w:rFonts w:ascii="Arial" w:hAnsi="Arial" w:cs="Arial"/>
                <w:b w:val="0"/>
                <w:sz w:val="20"/>
                <w:szCs w:val="20"/>
              </w:rPr>
              <w:t>povečanje konkurenčnosti in sposobnosti preživetja ribiških podjetij, vključno s flotami za mali priobalni ribolov, ter izboljšanje varnostnih in delovnih pogojev</w:t>
            </w:r>
          </w:p>
        </w:tc>
      </w:tr>
      <w:tr w:rsidR="001B6D9B" w:rsidRPr="002E302B" w:rsidTr="001B6D9B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B" w:rsidRPr="002E302B" w:rsidRDefault="001B6D9B" w:rsidP="00BB7B13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Evropski sklad za pomorstvo in ribištvo</w:t>
            </w:r>
          </w:p>
        </w:tc>
      </w:tr>
      <w:tr w:rsidR="001B6D9B" w:rsidRPr="002E302B" w:rsidTr="001B6D9B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B" w:rsidRDefault="001B6D9B" w:rsidP="00BB7B13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2014SI14MFOP001</w:t>
            </w:r>
          </w:p>
        </w:tc>
      </w:tr>
      <w:tr w:rsidR="001B6D9B" w:rsidRPr="002E302B" w:rsidTr="001B6D9B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odločbe o  odobritvi sredstev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9B" w:rsidRDefault="001B6D9B" w:rsidP="00BB7B13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B6D9B" w:rsidRPr="00032E3D" w:rsidRDefault="001B6D9B" w:rsidP="001B6D9B">
      <w:pPr>
        <w:pStyle w:val="Stvarnokazalo-naslov"/>
        <w:rPr>
          <w:rFonts w:ascii="Arial" w:hAnsi="Arial" w:cs="Arial"/>
          <w:sz w:val="20"/>
          <w:szCs w:val="20"/>
        </w:rPr>
      </w:pPr>
    </w:p>
    <w:p w:rsidR="001B6D9B" w:rsidRDefault="001B6D9B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  <w:bookmarkStart w:id="0" w:name="_GoBack"/>
      <w:bookmarkEnd w:id="0"/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EF30CE" w:rsidRDefault="00EF30CE" w:rsidP="001B6D9B">
      <w:pPr>
        <w:rPr>
          <w:rFonts w:cs="Arial"/>
          <w:b/>
          <w:szCs w:val="20"/>
        </w:rPr>
      </w:pPr>
    </w:p>
    <w:p w:rsidR="001B6D9B" w:rsidRPr="006E35E6" w:rsidRDefault="001B6D9B" w:rsidP="001B6D9B">
      <w:pPr>
        <w:rPr>
          <w:rFonts w:cs="Arial"/>
          <w:b/>
          <w:szCs w:val="20"/>
        </w:rPr>
      </w:pPr>
      <w:r w:rsidRPr="006E35E6">
        <w:rPr>
          <w:rFonts w:cs="Arial"/>
          <w:b/>
          <w:szCs w:val="20"/>
        </w:rPr>
        <w:lastRenderedPageBreak/>
        <w:t>OSNOVNI PODATKI O VLAGATELJU</w:t>
      </w:r>
    </w:p>
    <w:p w:rsidR="001B6D9B" w:rsidRPr="00032E3D" w:rsidRDefault="001B6D9B" w:rsidP="001B6D9B">
      <w:pPr>
        <w:rPr>
          <w:rFonts w:cs="Arial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2"/>
        <w:gridCol w:w="5916"/>
      </w:tblGrid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C533CC" w:rsidRDefault="001B6D9B" w:rsidP="00BB7B13">
            <w:pPr>
              <w:tabs>
                <w:tab w:val="left" w:pos="708"/>
              </w:tabs>
              <w:rPr>
                <w:rFonts w:cs="Arial"/>
                <w:b/>
                <w:szCs w:val="20"/>
              </w:rPr>
            </w:pPr>
            <w:r w:rsidRPr="00C533CC">
              <w:rPr>
                <w:rFonts w:cs="Arial"/>
                <w:b/>
                <w:szCs w:val="20"/>
              </w:rPr>
              <w:t>Naziv vlagatelja (polno ime pravne oz. fizične osebe)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r w:rsidRPr="00032E3D">
              <w:rPr>
                <w:rFonts w:cs="Arial"/>
                <w:szCs w:val="20"/>
              </w:rPr>
              <w:t>Sedež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Ulica in hišna številka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Kraj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Pošta in poštna številka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1C27E8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Številka dovoljenja za gospodarski ribolov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1C27E8" w:rsidRDefault="001B6D9B" w:rsidP="00BB7B13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Registrska številka ribiškega plovila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1C27E8" w:rsidRDefault="001B6D9B" w:rsidP="00BB7B13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Številka ribiškega plovila v registru flote Skupnosti (SVN</w:t>
            </w:r>
            <w:r w:rsidRPr="00C45E60">
              <w:rPr>
                <w:rFonts w:cs="Arial"/>
                <w:szCs w:val="20"/>
              </w:rPr>
              <w:t>)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1C27E8" w:rsidRDefault="001B6D9B" w:rsidP="00BB7B13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F51881" w:rsidRDefault="001B6D9B" w:rsidP="00BB7B13">
            <w:pPr>
              <w:tabs>
                <w:tab w:val="left" w:pos="708"/>
              </w:tabs>
              <w:rPr>
                <w:rFonts w:cs="Arial"/>
                <w:b/>
                <w:szCs w:val="20"/>
              </w:rPr>
            </w:pPr>
            <w:r w:rsidRPr="00F51881">
              <w:rPr>
                <w:rFonts w:cs="Arial"/>
                <w:b/>
                <w:szCs w:val="20"/>
              </w:rPr>
              <w:t>Kontaktna oseba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F51881" w:rsidRDefault="001B6D9B" w:rsidP="00BB7B13">
            <w:pPr>
              <w:tabs>
                <w:tab w:val="left" w:pos="708"/>
              </w:tabs>
              <w:rPr>
                <w:rFonts w:cs="Arial"/>
                <w:szCs w:val="20"/>
              </w:rPr>
            </w:pPr>
            <w:r w:rsidRPr="00F51881">
              <w:rPr>
                <w:rFonts w:cs="Arial"/>
                <w:szCs w:val="20"/>
              </w:rPr>
              <w:t>Priimek in ime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GSM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  <w:tr w:rsidR="001B6D9B" w:rsidRPr="00032E3D" w:rsidTr="001B6D9B">
        <w:trPr>
          <w:trHeight w:val="22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E-pošta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032E3D" w:rsidRDefault="001B6D9B" w:rsidP="00BB7B13">
            <w:pPr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</w:tbl>
    <w:p w:rsidR="00CC23E9" w:rsidRDefault="00CC23E9" w:rsidP="001B6D9B">
      <w:pPr>
        <w:pStyle w:val="Telobesedila"/>
        <w:rPr>
          <w:rFonts w:ascii="Arial" w:hAnsi="Arial" w:cs="Arial"/>
          <w:bCs/>
          <w:sz w:val="20"/>
          <w:szCs w:val="20"/>
        </w:rPr>
      </w:pPr>
    </w:p>
    <w:p w:rsidR="00CC23E9" w:rsidRDefault="00CC23E9" w:rsidP="001B6D9B">
      <w:pPr>
        <w:pStyle w:val="Telobesedila"/>
        <w:rPr>
          <w:rFonts w:ascii="Arial" w:hAnsi="Arial" w:cs="Arial"/>
          <w:b/>
          <w:smallCaps/>
          <w:sz w:val="20"/>
          <w:szCs w:val="20"/>
        </w:rPr>
      </w:pPr>
    </w:p>
    <w:p w:rsidR="001B6D9B" w:rsidRDefault="001B6D9B" w:rsidP="001B6D9B">
      <w:pPr>
        <w:pStyle w:val="Telobesedila"/>
        <w:rPr>
          <w:rFonts w:ascii="Arial" w:hAnsi="Arial" w:cs="Arial"/>
          <w:b/>
          <w:bCs/>
          <w:iCs/>
          <w:sz w:val="20"/>
          <w:szCs w:val="20"/>
        </w:rPr>
      </w:pPr>
      <w:r w:rsidRPr="00CC6230">
        <w:rPr>
          <w:rFonts w:ascii="Arial" w:hAnsi="Arial" w:cs="Arial"/>
          <w:b/>
          <w:smallCaps/>
          <w:sz w:val="20"/>
          <w:szCs w:val="20"/>
        </w:rPr>
        <w:t>IZPOLNJEVANJE VREDNOSTI KAZALNIKOV OPERACIJE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1B6D9B" w:rsidRDefault="001B6D9B" w:rsidP="001B6D9B">
      <w:pPr>
        <w:pStyle w:val="Telobesedila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 kazalnik </w:t>
      </w:r>
      <w:r w:rsidRPr="00422317">
        <w:rPr>
          <w:rFonts w:ascii="Arial" w:hAnsi="Arial" w:cs="Arial"/>
          <w:bCs/>
          <w:i/>
          <w:sz w:val="20"/>
        </w:rPr>
        <w:t>skupno število poškodb in nesreč</w:t>
      </w:r>
      <w:r>
        <w:rPr>
          <w:rFonts w:ascii="Arial" w:hAnsi="Arial" w:cs="Arial"/>
          <w:bCs/>
          <w:sz w:val="20"/>
        </w:rPr>
        <w:t xml:space="preserve"> upravičenec poroča </w:t>
      </w:r>
      <w:r w:rsidRPr="00FA6595">
        <w:rPr>
          <w:rFonts w:ascii="Arial" w:hAnsi="Arial" w:cs="Arial"/>
          <w:bCs/>
          <w:sz w:val="20"/>
        </w:rPr>
        <w:t xml:space="preserve">enkrat, in sicer za obdobje od začetka izvajanja operacije do vključno konca naslednjega koledarskega leta po zadnjem izplačilu sredstev. Poročilo </w:t>
      </w:r>
      <w:r>
        <w:rPr>
          <w:rFonts w:ascii="Arial" w:hAnsi="Arial" w:cs="Arial"/>
          <w:bCs/>
          <w:sz w:val="20"/>
        </w:rPr>
        <w:t xml:space="preserve">se </w:t>
      </w:r>
      <w:r w:rsidRPr="00FA6595">
        <w:rPr>
          <w:rFonts w:ascii="Arial" w:hAnsi="Arial" w:cs="Arial"/>
          <w:bCs/>
          <w:sz w:val="20"/>
        </w:rPr>
        <w:t>p</w:t>
      </w:r>
      <w:r>
        <w:rPr>
          <w:rFonts w:ascii="Arial" w:hAnsi="Arial" w:cs="Arial"/>
          <w:bCs/>
          <w:sz w:val="20"/>
        </w:rPr>
        <w:t>redloži</w:t>
      </w:r>
      <w:r w:rsidRPr="00FA6595">
        <w:rPr>
          <w:rFonts w:ascii="Arial" w:hAnsi="Arial" w:cs="Arial"/>
          <w:bCs/>
          <w:sz w:val="20"/>
        </w:rPr>
        <w:t xml:space="preserve"> do 31. marca </w:t>
      </w:r>
      <w:r>
        <w:rPr>
          <w:rFonts w:ascii="Arial" w:hAnsi="Arial" w:cs="Arial"/>
          <w:bCs/>
          <w:sz w:val="20"/>
        </w:rPr>
        <w:t>naslednjega</w:t>
      </w:r>
      <w:r w:rsidRPr="00FA6595">
        <w:rPr>
          <w:rFonts w:ascii="Arial" w:hAnsi="Arial" w:cs="Arial"/>
          <w:bCs/>
          <w:sz w:val="20"/>
        </w:rPr>
        <w:t xml:space="preserve"> koledarskega leta po</w:t>
      </w:r>
      <w:r>
        <w:rPr>
          <w:rFonts w:ascii="Arial" w:hAnsi="Arial" w:cs="Arial"/>
          <w:bCs/>
          <w:sz w:val="20"/>
        </w:rPr>
        <w:t xml:space="preserve"> letu</w:t>
      </w:r>
      <w:r w:rsidRPr="00FA6595">
        <w:rPr>
          <w:rFonts w:ascii="Arial" w:hAnsi="Arial" w:cs="Arial"/>
          <w:bCs/>
          <w:sz w:val="20"/>
        </w:rPr>
        <w:t xml:space="preserve"> zad</w:t>
      </w:r>
      <w:r>
        <w:rPr>
          <w:rFonts w:ascii="Arial" w:hAnsi="Arial" w:cs="Arial"/>
          <w:bCs/>
          <w:sz w:val="20"/>
        </w:rPr>
        <w:t>njega izplačila</w:t>
      </w:r>
      <w:r w:rsidRPr="00FA6595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Za kazalnik </w:t>
      </w:r>
      <w:r w:rsidRPr="003E79B4">
        <w:rPr>
          <w:rFonts w:ascii="Arial" w:hAnsi="Arial" w:cs="Arial"/>
          <w:bCs/>
          <w:i/>
          <w:sz w:val="20"/>
        </w:rPr>
        <w:t>število ribičev, vključenih v operacijo</w:t>
      </w:r>
      <w:r>
        <w:rPr>
          <w:rFonts w:ascii="Arial" w:hAnsi="Arial" w:cs="Arial"/>
          <w:bCs/>
          <w:sz w:val="20"/>
        </w:rPr>
        <w:t xml:space="preserve"> se poroča ob predložitvi zadnjega zahtevka za povračilo sredstev. </w:t>
      </w:r>
    </w:p>
    <w:p w:rsidR="001B6D9B" w:rsidRDefault="001B6D9B" w:rsidP="001B6D9B">
      <w:pPr>
        <w:pStyle w:val="Telobesedila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Upravičenec izpolni: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096"/>
        <w:gridCol w:w="2754"/>
        <w:gridCol w:w="2081"/>
        <w:gridCol w:w="1557"/>
      </w:tblGrid>
      <w:tr w:rsidR="001B6D9B" w:rsidRPr="004912C3" w:rsidTr="001B6D9B">
        <w:trPr>
          <w:trHeight w:val="227"/>
        </w:trPr>
        <w:tc>
          <w:tcPr>
            <w:tcW w:w="1235" w:type="pct"/>
            <w:tcBorders>
              <w:right w:val="single" w:sz="4" w:space="0" w:color="auto"/>
            </w:tcBorders>
          </w:tcPr>
          <w:p w:rsidR="001B6D9B" w:rsidRPr="004912C3" w:rsidRDefault="001B6D9B" w:rsidP="00BB7B13">
            <w:pPr>
              <w:jc w:val="center"/>
              <w:rPr>
                <w:rFonts w:cs="Arial"/>
                <w:szCs w:val="20"/>
              </w:rPr>
            </w:pPr>
            <w:r w:rsidRPr="004912C3">
              <w:rPr>
                <w:rFonts w:cs="Arial"/>
                <w:szCs w:val="20"/>
              </w:rPr>
              <w:t>Identi</w:t>
            </w:r>
            <w:r>
              <w:rPr>
                <w:rFonts w:cs="Arial"/>
                <w:szCs w:val="20"/>
              </w:rPr>
              <w:t>fikacijska</w:t>
            </w:r>
            <w:r w:rsidRPr="004912C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o</w:t>
            </w:r>
            <w:r w:rsidRPr="004912C3">
              <w:rPr>
                <w:rFonts w:cs="Arial"/>
                <w:szCs w:val="20"/>
              </w:rPr>
              <w:t>znaka kazalnika</w:t>
            </w:r>
          </w:p>
          <w:p w:rsidR="001B6D9B" w:rsidRPr="004912C3" w:rsidRDefault="001B6D9B" w:rsidP="00BB7B1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</w:tcPr>
          <w:p w:rsidR="001B6D9B" w:rsidRPr="004912C3" w:rsidRDefault="001B6D9B" w:rsidP="00BB7B13">
            <w:pPr>
              <w:jc w:val="center"/>
              <w:rPr>
                <w:rFonts w:cs="Arial"/>
                <w:szCs w:val="20"/>
              </w:rPr>
            </w:pPr>
            <w:r w:rsidRPr="004912C3">
              <w:rPr>
                <w:rFonts w:cs="Arial"/>
                <w:szCs w:val="20"/>
              </w:rPr>
              <w:t>Ime kazalnika</w:t>
            </w:r>
          </w:p>
          <w:p w:rsidR="001B6D9B" w:rsidRPr="004912C3" w:rsidRDefault="001B6D9B" w:rsidP="00BB7B1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26" w:type="pct"/>
            <w:tcBorders>
              <w:left w:val="single" w:sz="4" w:space="0" w:color="auto"/>
              <w:right w:val="single" w:sz="4" w:space="0" w:color="auto"/>
            </w:tcBorders>
          </w:tcPr>
          <w:p w:rsidR="001B6D9B" w:rsidRPr="004912C3" w:rsidRDefault="001B6D9B" w:rsidP="00BB7B13">
            <w:pPr>
              <w:jc w:val="center"/>
              <w:rPr>
                <w:rFonts w:cs="Arial"/>
                <w:szCs w:val="20"/>
              </w:rPr>
            </w:pPr>
            <w:r w:rsidRPr="004912C3">
              <w:rPr>
                <w:rFonts w:cs="Arial"/>
                <w:szCs w:val="20"/>
              </w:rPr>
              <w:t>Merska enota za vsak kazalnik rezultata</w:t>
            </w:r>
          </w:p>
        </w:tc>
        <w:tc>
          <w:tcPr>
            <w:tcW w:w="917" w:type="pct"/>
          </w:tcPr>
          <w:p w:rsidR="001B6D9B" w:rsidRDefault="001B6D9B" w:rsidP="00BB7B1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Število</w:t>
            </w:r>
          </w:p>
          <w:p w:rsidR="001B6D9B" w:rsidRPr="004912C3" w:rsidRDefault="001B6D9B" w:rsidP="00BB7B1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(vpiše upravičenec)</w:t>
            </w:r>
          </w:p>
        </w:tc>
      </w:tr>
      <w:tr w:rsidR="001B6D9B" w:rsidRPr="004912C3" w:rsidTr="001B6D9B">
        <w:trPr>
          <w:trHeight w:val="227"/>
        </w:trPr>
        <w:tc>
          <w:tcPr>
            <w:tcW w:w="1235" w:type="pct"/>
            <w:tcBorders>
              <w:right w:val="single" w:sz="4" w:space="0" w:color="auto"/>
            </w:tcBorders>
          </w:tcPr>
          <w:p w:rsidR="001B6D9B" w:rsidRPr="00757C9A" w:rsidRDefault="001B6D9B" w:rsidP="00BB7B13">
            <w:pPr>
              <w:rPr>
                <w:rFonts w:cs="Arial"/>
                <w:b/>
                <w:szCs w:val="20"/>
              </w:rPr>
            </w:pPr>
            <w:r w:rsidRPr="00816369">
              <w:rPr>
                <w:rFonts w:cs="Arial"/>
                <w:b/>
                <w:szCs w:val="20"/>
              </w:rPr>
              <w:t>1.9</w:t>
            </w:r>
          </w:p>
        </w:tc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</w:tcPr>
          <w:p w:rsidR="001B6D9B" w:rsidRPr="00757C9A" w:rsidRDefault="001B6D9B" w:rsidP="00BB7B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Sprememba pojavnosti poškodb in nesreč pri delu</w:t>
            </w:r>
          </w:p>
        </w:tc>
        <w:tc>
          <w:tcPr>
            <w:tcW w:w="1226" w:type="pct"/>
            <w:tcBorders>
              <w:left w:val="single" w:sz="4" w:space="0" w:color="auto"/>
              <w:right w:val="single" w:sz="4" w:space="0" w:color="auto"/>
            </w:tcBorders>
          </w:tcPr>
          <w:p w:rsidR="001B6D9B" w:rsidRPr="00757C9A" w:rsidRDefault="001B6D9B" w:rsidP="00BB7B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Število poškodb in nesreč</w:t>
            </w:r>
          </w:p>
        </w:tc>
        <w:tc>
          <w:tcPr>
            <w:tcW w:w="917" w:type="pct"/>
          </w:tcPr>
          <w:p w:rsidR="001B6D9B" w:rsidRPr="00757C9A" w:rsidRDefault="001B6D9B" w:rsidP="00BB7B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cs="Arial"/>
                <w:b/>
                <w:szCs w:val="20"/>
              </w:rPr>
            </w:pPr>
          </w:p>
        </w:tc>
      </w:tr>
      <w:tr w:rsidR="001B6D9B" w:rsidRPr="004912C3" w:rsidTr="001B6D9B">
        <w:trPr>
          <w:trHeight w:val="227"/>
        </w:trPr>
        <w:tc>
          <w:tcPr>
            <w:tcW w:w="1235" w:type="pct"/>
            <w:tcBorders>
              <w:right w:val="single" w:sz="4" w:space="0" w:color="auto"/>
            </w:tcBorders>
          </w:tcPr>
          <w:p w:rsidR="001B6D9B" w:rsidRPr="00D12BC0" w:rsidRDefault="001B6D9B" w:rsidP="00BB7B13">
            <w:pPr>
              <w:rPr>
                <w:rFonts w:cs="Arial"/>
                <w:b/>
                <w:szCs w:val="20"/>
                <w:highlight w:val="yellow"/>
              </w:rPr>
            </w:pPr>
            <w:r w:rsidRPr="00816369">
              <w:rPr>
                <w:rFonts w:cs="Arial"/>
                <w:b/>
                <w:szCs w:val="20"/>
              </w:rPr>
              <w:t>1.10</w:t>
            </w:r>
          </w:p>
        </w:tc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</w:tcPr>
          <w:p w:rsidR="001B6D9B" w:rsidRDefault="001B6D9B" w:rsidP="00BB7B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Število ribičev, vključenih v operacijo</w:t>
            </w:r>
          </w:p>
        </w:tc>
        <w:tc>
          <w:tcPr>
            <w:tcW w:w="1226" w:type="pct"/>
            <w:tcBorders>
              <w:left w:val="single" w:sz="4" w:space="0" w:color="auto"/>
              <w:right w:val="single" w:sz="4" w:space="0" w:color="auto"/>
            </w:tcBorders>
          </w:tcPr>
          <w:p w:rsidR="001B6D9B" w:rsidRDefault="001B6D9B" w:rsidP="00BB7B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Število ribičev</w:t>
            </w:r>
          </w:p>
        </w:tc>
        <w:tc>
          <w:tcPr>
            <w:tcW w:w="917" w:type="pct"/>
          </w:tcPr>
          <w:p w:rsidR="001B6D9B" w:rsidRPr="00757C9A" w:rsidRDefault="001B6D9B" w:rsidP="00BB7B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cs="Arial"/>
                <w:b/>
                <w:szCs w:val="20"/>
              </w:rPr>
            </w:pPr>
          </w:p>
        </w:tc>
      </w:tr>
    </w:tbl>
    <w:p w:rsidR="001B6D9B" w:rsidRDefault="001B6D9B" w:rsidP="001B6D9B">
      <w:pPr>
        <w:rPr>
          <w:rFonts w:cs="Arial"/>
          <w:b/>
          <w:bCs/>
          <w:szCs w:val="20"/>
        </w:rPr>
      </w:pPr>
    </w:p>
    <w:p w:rsidR="001B6D9B" w:rsidRPr="00CC23E9" w:rsidRDefault="001B6D9B" w:rsidP="00CC23E9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  <w:r w:rsidRPr="00DE32B8">
        <w:rPr>
          <w:rFonts w:eastAsia="Calibri" w:cs="Arial"/>
          <w:b/>
          <w:szCs w:val="20"/>
        </w:rPr>
        <w:lastRenderedPageBreak/>
        <w:t>RAČUNOVODSTVO</w:t>
      </w:r>
    </w:p>
    <w:p w:rsidR="001B6D9B" w:rsidRDefault="001B6D9B" w:rsidP="001B6D9B">
      <w:pPr>
        <w:pStyle w:val="Pripombabesedilo"/>
        <w:jc w:val="both"/>
        <w:rPr>
          <w:rFonts w:ascii="Arial" w:hAnsi="Arial" w:cs="Arial"/>
          <w:bCs/>
        </w:rPr>
      </w:pPr>
    </w:p>
    <w:p w:rsidR="001B6D9B" w:rsidRPr="00417F1E" w:rsidRDefault="001B6D9B" w:rsidP="001B6D9B">
      <w:pPr>
        <w:pStyle w:val="Pripombabesedilo"/>
        <w:jc w:val="both"/>
        <w:rPr>
          <w:rFonts w:ascii="Arial" w:hAnsi="Arial" w:cs="Arial"/>
        </w:rPr>
      </w:pPr>
      <w:r w:rsidRPr="00417F1E">
        <w:rPr>
          <w:rFonts w:ascii="Arial" w:hAnsi="Arial" w:cs="Arial"/>
          <w:bCs/>
        </w:rPr>
        <w:t>Upravičenec</w:t>
      </w:r>
      <w:r>
        <w:rPr>
          <w:rFonts w:ascii="Arial" w:hAnsi="Arial" w:cs="Arial"/>
          <w:bCs/>
        </w:rPr>
        <w:t xml:space="preserve"> vodi ločeno računovodstvo ali ločeno računovodsko</w:t>
      </w:r>
      <w:r w:rsidRPr="00417F1E">
        <w:rPr>
          <w:rFonts w:ascii="Arial" w:hAnsi="Arial" w:cs="Arial"/>
          <w:bCs/>
        </w:rPr>
        <w:t xml:space="preserve"> kodo v skladu s šestim odstavkom 22. člena </w:t>
      </w:r>
      <w:r w:rsidRPr="00417F1E">
        <w:rPr>
          <w:rFonts w:ascii="Arial" w:hAnsi="Arial" w:cs="Arial"/>
        </w:rPr>
        <w:t xml:space="preserve">Uredbe o izvajanju ukrepa zdravje in varnost iz Operativnega programa za izvajanje Evropskega sklada za pomorstvo in ribištvo v Republiki Sloveniji za obdobje 2014–2020 (Uradni list RS, št. </w:t>
      </w:r>
      <w:r>
        <w:rPr>
          <w:rFonts w:ascii="Arial" w:hAnsi="Arial" w:cs="Arial"/>
        </w:rPr>
        <w:t>89</w:t>
      </w:r>
      <w:r w:rsidRPr="00417F1E">
        <w:rPr>
          <w:rFonts w:ascii="Arial" w:hAnsi="Arial" w:cs="Arial"/>
        </w:rPr>
        <w:t>/20</w:t>
      </w:r>
      <w:r>
        <w:rPr>
          <w:rFonts w:ascii="Arial" w:hAnsi="Arial" w:cs="Arial"/>
        </w:rPr>
        <w:t xml:space="preserve"> in 90/21</w:t>
      </w:r>
      <w:r w:rsidRPr="00417F1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417F1E">
        <w:rPr>
          <w:rFonts w:ascii="Arial" w:hAnsi="Arial" w:cs="Arial"/>
          <w:bCs/>
        </w:rPr>
        <w:t xml:space="preserve">od začetka izvajanja operacije do končnega izplačila </w:t>
      </w:r>
      <w:r>
        <w:rPr>
          <w:rFonts w:ascii="Arial" w:hAnsi="Arial" w:cs="Arial"/>
          <w:bCs/>
        </w:rPr>
        <w:t>sredstev, ko pošlje računovodske</w:t>
      </w:r>
      <w:r w:rsidRPr="00417F1E">
        <w:rPr>
          <w:rFonts w:ascii="Arial" w:hAnsi="Arial" w:cs="Arial"/>
          <w:bCs/>
        </w:rPr>
        <w:t xml:space="preserve"> podatke ARSKTRP.  </w:t>
      </w:r>
    </w:p>
    <w:p w:rsidR="001B6D9B" w:rsidRDefault="001B6D9B" w:rsidP="001B6D9B">
      <w:pPr>
        <w:pStyle w:val="Telobesedila"/>
        <w:rPr>
          <w:rFonts w:ascii="Arial" w:hAnsi="Arial" w:cs="Arial"/>
          <w:b/>
          <w:sz w:val="20"/>
          <w:szCs w:val="20"/>
        </w:rPr>
      </w:pPr>
    </w:p>
    <w:p w:rsidR="001B6D9B" w:rsidRPr="009D20E0" w:rsidRDefault="001B6D9B" w:rsidP="001B6D9B">
      <w:pPr>
        <w:pStyle w:val="Telobesedila"/>
        <w:rPr>
          <w:rFonts w:ascii="Arial" w:hAnsi="Arial" w:cs="Arial"/>
          <w:b/>
          <w:sz w:val="20"/>
          <w:szCs w:val="20"/>
        </w:rPr>
      </w:pPr>
      <w:r w:rsidRPr="009D20E0">
        <w:rPr>
          <w:rFonts w:ascii="Arial" w:hAnsi="Arial" w:cs="Arial"/>
          <w:b/>
          <w:sz w:val="20"/>
          <w:szCs w:val="20"/>
        </w:rPr>
        <w:t>Upravičenec ustrezno označi (x):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305"/>
        <w:gridCol w:w="6187"/>
      </w:tblGrid>
      <w:tr w:rsidR="001B6D9B" w:rsidRPr="005F1A90" w:rsidTr="00034420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9B" w:rsidRPr="00152619" w:rsidRDefault="001B6D9B" w:rsidP="00BB7B13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RAČUNOVODSTVO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D9B" w:rsidRDefault="001B6D9B" w:rsidP="00BB7B13">
            <w:pPr>
              <w:spacing w:line="12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5F1A90" w:rsidRDefault="001B6D9B" w:rsidP="00BB7B13">
            <w:pPr>
              <w:spacing w:line="120" w:lineRule="atLeast"/>
              <w:jc w:val="both"/>
              <w:rPr>
                <w:rFonts w:cs="Arial"/>
                <w:b/>
                <w:bCs/>
                <w:szCs w:val="20"/>
                <w:lang w:val="it-IT"/>
              </w:rPr>
            </w:pPr>
            <w:r>
              <w:rPr>
                <w:rFonts w:cs="Arial"/>
                <w:szCs w:val="20"/>
              </w:rPr>
              <w:t>VODIM</w:t>
            </w:r>
            <w:r w:rsidRPr="005F1A90">
              <w:rPr>
                <w:rFonts w:cs="Arial"/>
                <w:szCs w:val="20"/>
              </w:rPr>
              <w:t xml:space="preserve"> LOČENO RAČUNOVODSKO KODO ZA VSE TRANSKACIJE V ZVEZI Z OPERACIJO</w:t>
            </w:r>
          </w:p>
        </w:tc>
      </w:tr>
      <w:tr w:rsidR="001B6D9B" w:rsidRPr="005F1A90" w:rsidTr="00034420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D9B" w:rsidRPr="00152619" w:rsidRDefault="001B6D9B" w:rsidP="00BB7B13">
            <w:pPr>
              <w:rPr>
                <w:rFonts w:cs="Arial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:rsidR="001B6D9B" w:rsidRDefault="001B6D9B" w:rsidP="00BB7B13">
            <w:pPr>
              <w:spacing w:line="12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9B" w:rsidRPr="005F1A90" w:rsidRDefault="001B6D9B" w:rsidP="00BB7B13">
            <w:pPr>
              <w:spacing w:line="120" w:lineRule="atLeast"/>
              <w:jc w:val="both"/>
              <w:rPr>
                <w:rFonts w:cs="Arial"/>
                <w:b/>
                <w:bCs/>
                <w:szCs w:val="20"/>
                <w:lang w:val="it-IT"/>
              </w:rPr>
            </w:pPr>
            <w:r>
              <w:rPr>
                <w:rFonts w:cs="Arial"/>
                <w:szCs w:val="20"/>
              </w:rPr>
              <w:t>VODIM</w:t>
            </w:r>
            <w:r w:rsidRPr="005F1A90">
              <w:rPr>
                <w:rFonts w:cs="Arial"/>
                <w:szCs w:val="20"/>
              </w:rPr>
              <w:t xml:space="preserve"> LOČENO RAČUNOVODSTVO ZA VSE TRANSKACIJE V ZVEZI Z OPERACIJO</w:t>
            </w:r>
          </w:p>
        </w:tc>
      </w:tr>
    </w:tbl>
    <w:p w:rsidR="001B6D9B" w:rsidRDefault="001B6D9B" w:rsidP="001B6D9B">
      <w:pPr>
        <w:rPr>
          <w:rFonts w:cs="Arial"/>
          <w:b/>
          <w:bCs/>
          <w:szCs w:val="20"/>
          <w:lang w:val="pl-PL"/>
        </w:rPr>
      </w:pPr>
    </w:p>
    <w:p w:rsidR="001B6D9B" w:rsidRDefault="001B6D9B" w:rsidP="001B6D9B">
      <w:pPr>
        <w:jc w:val="both"/>
        <w:rPr>
          <w:rFonts w:eastAsia="Calibri" w:cs="Arial"/>
          <w:b/>
          <w:szCs w:val="20"/>
          <w:lang w:val="pl-PL"/>
        </w:rPr>
      </w:pPr>
    </w:p>
    <w:p w:rsidR="001B6D9B" w:rsidRDefault="001B6D9B" w:rsidP="001B6D9B">
      <w:pPr>
        <w:jc w:val="both"/>
        <w:rPr>
          <w:rFonts w:eastAsia="Calibri" w:cs="Arial"/>
          <w:b/>
          <w:szCs w:val="20"/>
        </w:rPr>
      </w:pPr>
      <w:r w:rsidRPr="00A83BD6">
        <w:rPr>
          <w:rFonts w:eastAsia="Calibri" w:cs="Arial"/>
          <w:b/>
          <w:szCs w:val="20"/>
        </w:rPr>
        <w:t>IZJAVA VLAGATELJA GLEDE IZPOLNJEVANJA POSEBNIH POGOJEV JAVNEGA RAZPISA</w:t>
      </w:r>
    </w:p>
    <w:p w:rsidR="001B6D9B" w:rsidRDefault="001B6D9B" w:rsidP="001B6D9B">
      <w:pPr>
        <w:jc w:val="both"/>
        <w:rPr>
          <w:rFonts w:eastAsia="Calibri" w:cs="Arial"/>
          <w:szCs w:val="20"/>
        </w:rPr>
      </w:pPr>
    </w:p>
    <w:p w:rsidR="001B6D9B" w:rsidRPr="00EB10FA" w:rsidRDefault="001B6D9B" w:rsidP="001B6D9B">
      <w:pPr>
        <w:jc w:val="both"/>
        <w:rPr>
          <w:rFonts w:eastAsia="Calibri" w:cs="Arial"/>
          <w:szCs w:val="20"/>
        </w:rPr>
      </w:pPr>
      <w:r w:rsidRPr="00EB10FA">
        <w:rPr>
          <w:rFonts w:eastAsia="Calibri" w:cs="Arial"/>
          <w:szCs w:val="20"/>
        </w:rPr>
        <w:t>Vlagatelj: __________________________________________________</w:t>
      </w:r>
    </w:p>
    <w:p w:rsidR="001B6D9B" w:rsidRPr="00EB10FA" w:rsidRDefault="001B6D9B" w:rsidP="001B6D9B">
      <w:pPr>
        <w:jc w:val="both"/>
        <w:rPr>
          <w:rFonts w:eastAsia="Calibri" w:cs="Arial"/>
          <w:szCs w:val="20"/>
        </w:rPr>
      </w:pPr>
    </w:p>
    <w:p w:rsidR="001B6D9B" w:rsidRPr="00EB10FA" w:rsidRDefault="001B6D9B" w:rsidP="001B6D9B">
      <w:pPr>
        <w:jc w:val="both"/>
        <w:rPr>
          <w:rFonts w:eastAsia="Calibri" w:cs="Arial"/>
          <w:szCs w:val="20"/>
        </w:rPr>
      </w:pPr>
      <w:r w:rsidRPr="00EB10FA">
        <w:rPr>
          <w:rFonts w:eastAsia="Calibri" w:cs="Arial"/>
          <w:szCs w:val="20"/>
        </w:rPr>
        <w:t>Naslov,  sedež: _____________________</w:t>
      </w:r>
      <w:r>
        <w:rPr>
          <w:rFonts w:eastAsia="Calibri" w:cs="Arial"/>
          <w:szCs w:val="20"/>
        </w:rPr>
        <w:t>________________________</w:t>
      </w:r>
    </w:p>
    <w:p w:rsidR="001B6D9B" w:rsidRPr="00EB10FA" w:rsidRDefault="001B6D9B" w:rsidP="001B6D9B">
      <w:pPr>
        <w:jc w:val="both"/>
        <w:rPr>
          <w:rFonts w:eastAsia="Calibri" w:cs="Arial"/>
          <w:szCs w:val="20"/>
        </w:rPr>
      </w:pPr>
    </w:p>
    <w:p w:rsidR="001B6D9B" w:rsidRPr="00C71FF9" w:rsidRDefault="001B6D9B" w:rsidP="001B6D9B">
      <w:pPr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Izjavljam, da nisem:</w:t>
      </w:r>
    </w:p>
    <w:p w:rsidR="001B6D9B" w:rsidRPr="00C00B1F" w:rsidRDefault="001B6D9B" w:rsidP="001B6D9B">
      <w:pPr>
        <w:ind w:left="284" w:hanging="142"/>
        <w:jc w:val="both"/>
        <w:rPr>
          <w:rFonts w:cs="Arial"/>
          <w:szCs w:val="20"/>
        </w:rPr>
      </w:pPr>
    </w:p>
    <w:p w:rsidR="001B6D9B" w:rsidRDefault="001B6D9B" w:rsidP="001B6D9B">
      <w:pPr>
        <w:pStyle w:val="tevilnatoka"/>
        <w:numPr>
          <w:ilvl w:val="0"/>
          <w:numId w:val="4"/>
        </w:numPr>
        <w:tabs>
          <w:tab w:val="clear" w:pos="540"/>
          <w:tab w:val="clear" w:pos="900"/>
        </w:tabs>
        <w:rPr>
          <w:sz w:val="20"/>
        </w:rPr>
      </w:pPr>
      <w:r w:rsidRPr="005225FF">
        <w:rPr>
          <w:sz w:val="20"/>
        </w:rPr>
        <w:t>storil</w:t>
      </w:r>
      <w:r>
        <w:rPr>
          <w:rStyle w:val="Pripombasklic"/>
          <w:sz w:val="20"/>
          <w:szCs w:val="20"/>
          <w:lang w:eastAsia="en-US"/>
        </w:rPr>
        <w:t xml:space="preserve"> </w:t>
      </w:r>
      <w:r w:rsidRPr="001A56D1">
        <w:rPr>
          <w:sz w:val="20"/>
        </w:rPr>
        <w:t>hude kršitve iz 42. člena Uredbe 1005/2008/ES ali prvega odstavka 90. člena Uredbe 1224/2009/ES;</w:t>
      </w:r>
    </w:p>
    <w:p w:rsidR="001B6D9B" w:rsidRDefault="001B6D9B" w:rsidP="001B6D9B">
      <w:pPr>
        <w:pStyle w:val="Odstavekseznama"/>
        <w:numPr>
          <w:ilvl w:val="0"/>
          <w:numId w:val="4"/>
        </w:numPr>
        <w:tabs>
          <w:tab w:val="left" w:pos="426"/>
        </w:tabs>
        <w:spacing w:line="260" w:lineRule="atLeast"/>
        <w:contextualSpacing/>
        <w:jc w:val="both"/>
        <w:rPr>
          <w:rFonts w:ascii="Arial" w:hAnsi="Arial" w:cs="Arial"/>
          <w:sz w:val="20"/>
        </w:rPr>
      </w:pPr>
      <w:r w:rsidRPr="001A56D1">
        <w:rPr>
          <w:rFonts w:ascii="Arial" w:hAnsi="Arial" w:cs="Arial"/>
          <w:sz w:val="20"/>
        </w:rPr>
        <w:t>bi</w:t>
      </w:r>
      <w:r>
        <w:rPr>
          <w:rFonts w:ascii="Arial" w:hAnsi="Arial" w:cs="Arial"/>
          <w:sz w:val="20"/>
        </w:rPr>
        <w:t>l</w:t>
      </w:r>
      <w:r w:rsidRPr="001A56D1">
        <w:rPr>
          <w:rFonts w:ascii="Arial" w:hAnsi="Arial" w:cs="Arial"/>
          <w:sz w:val="20"/>
        </w:rPr>
        <w:t xml:space="preserve"> udeležen pri upravljanju, vodenju ali lastništvu ribiških plovil, vključenih na seznam plovil, ki izvajajo nezakonit, neprijavljen in </w:t>
      </w:r>
      <w:r>
        <w:rPr>
          <w:rFonts w:ascii="Arial" w:hAnsi="Arial" w:cs="Arial"/>
          <w:sz w:val="20"/>
        </w:rPr>
        <w:t>nereguliran</w:t>
      </w:r>
      <w:r w:rsidRPr="001A56D1">
        <w:rPr>
          <w:rFonts w:ascii="Arial" w:hAnsi="Arial" w:cs="Arial"/>
          <w:sz w:val="20"/>
        </w:rPr>
        <w:t xml:space="preserve"> ribolov EU iz tretjega odstavka 40. člena Uredbe 1005/2008/ES, ali plovil, ki plujejo pod zastavo držav, ki so opredeljene kot nesodelujoče tretje države iz 33. člena Uredbe 1005/2008/ES;</w:t>
      </w:r>
    </w:p>
    <w:p w:rsidR="001B6D9B" w:rsidRDefault="001B6D9B" w:rsidP="001B6D9B">
      <w:pPr>
        <w:pStyle w:val="Odstavekseznama"/>
        <w:numPr>
          <w:ilvl w:val="0"/>
          <w:numId w:val="4"/>
        </w:numPr>
        <w:tabs>
          <w:tab w:val="left" w:pos="426"/>
        </w:tabs>
        <w:spacing w:line="260" w:lineRule="atLeast"/>
        <w:contextualSpacing/>
        <w:jc w:val="both"/>
        <w:rPr>
          <w:rFonts w:ascii="Arial" w:hAnsi="Arial" w:cs="Arial"/>
          <w:sz w:val="20"/>
        </w:rPr>
      </w:pPr>
      <w:r w:rsidRPr="001A56D1">
        <w:rPr>
          <w:rFonts w:ascii="Arial" w:hAnsi="Arial" w:cs="Arial"/>
          <w:sz w:val="20"/>
        </w:rPr>
        <w:t>stori</w:t>
      </w:r>
      <w:r>
        <w:rPr>
          <w:rFonts w:ascii="Arial" w:hAnsi="Arial" w:cs="Arial"/>
          <w:sz w:val="20"/>
        </w:rPr>
        <w:t>l</w:t>
      </w:r>
      <w:r w:rsidRPr="001A56D1">
        <w:rPr>
          <w:rFonts w:ascii="Arial" w:hAnsi="Arial" w:cs="Arial"/>
          <w:sz w:val="20"/>
        </w:rPr>
        <w:t xml:space="preserve"> hude kršitve pravil skupne ribiške politike</w:t>
      </w:r>
      <w:r>
        <w:rPr>
          <w:rFonts w:ascii="Arial" w:hAnsi="Arial" w:cs="Arial"/>
          <w:sz w:val="20"/>
        </w:rPr>
        <w:t xml:space="preserve">, ki je kot taka opredeljena v predpisih </w:t>
      </w:r>
      <w:r w:rsidRPr="001A56D1">
        <w:rPr>
          <w:rFonts w:ascii="Arial" w:hAnsi="Arial" w:cs="Arial"/>
          <w:sz w:val="20"/>
        </w:rPr>
        <w:t>Evropsk</w:t>
      </w:r>
      <w:r>
        <w:rPr>
          <w:rFonts w:ascii="Arial" w:hAnsi="Arial" w:cs="Arial"/>
          <w:sz w:val="20"/>
        </w:rPr>
        <w:t>ega</w:t>
      </w:r>
      <w:r w:rsidRPr="001A56D1">
        <w:rPr>
          <w:rFonts w:ascii="Arial" w:hAnsi="Arial" w:cs="Arial"/>
          <w:sz w:val="20"/>
        </w:rPr>
        <w:t xml:space="preserve"> parlament</w:t>
      </w:r>
      <w:r>
        <w:rPr>
          <w:rFonts w:ascii="Arial" w:hAnsi="Arial" w:cs="Arial"/>
          <w:sz w:val="20"/>
        </w:rPr>
        <w:t>a</w:t>
      </w:r>
      <w:r w:rsidRPr="001A56D1">
        <w:rPr>
          <w:rFonts w:ascii="Arial" w:hAnsi="Arial" w:cs="Arial"/>
          <w:sz w:val="20"/>
        </w:rPr>
        <w:t xml:space="preserve"> in Svet</w:t>
      </w:r>
      <w:r>
        <w:rPr>
          <w:rFonts w:ascii="Arial" w:hAnsi="Arial" w:cs="Arial"/>
          <w:sz w:val="20"/>
        </w:rPr>
        <w:t>a;</w:t>
      </w:r>
    </w:p>
    <w:p w:rsidR="001B6D9B" w:rsidRPr="00C762E5" w:rsidRDefault="001B6D9B" w:rsidP="001B6D9B">
      <w:pPr>
        <w:pStyle w:val="Odstavekseznama"/>
        <w:numPr>
          <w:ilvl w:val="0"/>
          <w:numId w:val="4"/>
        </w:numPr>
        <w:tabs>
          <w:tab w:val="left" w:pos="426"/>
        </w:tabs>
        <w:spacing w:line="260" w:lineRule="atLeast"/>
        <w:contextualSpacing/>
        <w:jc w:val="both"/>
        <w:rPr>
          <w:sz w:val="20"/>
        </w:rPr>
      </w:pPr>
      <w:r>
        <w:rPr>
          <w:rFonts w:ascii="Arial" w:hAnsi="Arial" w:cs="Arial"/>
          <w:sz w:val="20"/>
        </w:rPr>
        <w:t>storil goljufije v okviru Evropskega sklada za ribištvo in Evropskega sklada za pomorstvo in ribištvo.</w:t>
      </w:r>
    </w:p>
    <w:p w:rsidR="001B6D9B" w:rsidRPr="00EB10FA" w:rsidRDefault="001B6D9B" w:rsidP="001B6D9B">
      <w:pPr>
        <w:jc w:val="both"/>
        <w:rPr>
          <w:rFonts w:eastAsia="Calibri" w:cs="Arial"/>
          <w:szCs w:val="20"/>
        </w:rPr>
      </w:pPr>
    </w:p>
    <w:p w:rsidR="001B6D9B" w:rsidRPr="00EB10FA" w:rsidRDefault="001B6D9B" w:rsidP="001B6D9B">
      <w:pPr>
        <w:jc w:val="both"/>
        <w:rPr>
          <w:rFonts w:eastAsia="Calibri" w:cs="Arial"/>
          <w:szCs w:val="20"/>
        </w:rPr>
      </w:pPr>
    </w:p>
    <w:p w:rsidR="001B6D9B" w:rsidRPr="00EB10FA" w:rsidRDefault="001B6D9B" w:rsidP="001B6D9B">
      <w:pPr>
        <w:jc w:val="both"/>
        <w:rPr>
          <w:rFonts w:eastAsia="Calibri" w:cs="Arial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1B6D9B" w:rsidRPr="00EB10FA" w:rsidTr="00BB7B13">
        <w:tc>
          <w:tcPr>
            <w:tcW w:w="3588" w:type="dxa"/>
          </w:tcPr>
          <w:p w:rsidR="001B6D9B" w:rsidRPr="00EB10FA" w:rsidRDefault="001B6D9B" w:rsidP="00BB7B13">
            <w:pPr>
              <w:jc w:val="both"/>
              <w:rPr>
                <w:rFonts w:eastAsia="Calibri" w:cs="Arial"/>
                <w:b/>
                <w:szCs w:val="20"/>
              </w:rPr>
            </w:pPr>
          </w:p>
          <w:p w:rsidR="001B6D9B" w:rsidRPr="00EB10FA" w:rsidRDefault="001B6D9B" w:rsidP="00BB7B13">
            <w:pPr>
              <w:jc w:val="both"/>
              <w:rPr>
                <w:rFonts w:eastAsia="Calibri" w:cs="Arial"/>
                <w:szCs w:val="20"/>
              </w:rPr>
            </w:pPr>
            <w:r w:rsidRPr="00EB10FA">
              <w:rPr>
                <w:rFonts w:eastAsia="Calibri" w:cs="Arial"/>
                <w:szCs w:val="20"/>
              </w:rPr>
              <w:t>V __________, dne_________</w:t>
            </w:r>
          </w:p>
        </w:tc>
        <w:tc>
          <w:tcPr>
            <w:tcW w:w="2760" w:type="dxa"/>
          </w:tcPr>
          <w:p w:rsidR="001B6D9B" w:rsidRPr="00EB10FA" w:rsidRDefault="001B6D9B" w:rsidP="00BB7B13">
            <w:pPr>
              <w:jc w:val="both"/>
              <w:rPr>
                <w:rFonts w:eastAsia="Calibri" w:cs="Arial"/>
                <w:b/>
                <w:szCs w:val="20"/>
              </w:rPr>
            </w:pPr>
          </w:p>
          <w:p w:rsidR="001B6D9B" w:rsidRPr="00EB10FA" w:rsidRDefault="001B6D9B" w:rsidP="00BB7B13">
            <w:pPr>
              <w:jc w:val="both"/>
              <w:rPr>
                <w:rFonts w:eastAsia="Calibri" w:cs="Arial"/>
                <w:b/>
                <w:szCs w:val="20"/>
              </w:rPr>
            </w:pPr>
          </w:p>
          <w:p w:rsidR="001B6D9B" w:rsidRPr="00EB10FA" w:rsidRDefault="001B6D9B" w:rsidP="00BB7B13">
            <w:pPr>
              <w:jc w:val="both"/>
              <w:rPr>
                <w:rFonts w:eastAsia="Calibri" w:cs="Arial"/>
                <w:bCs/>
                <w:szCs w:val="20"/>
              </w:rPr>
            </w:pPr>
            <w:r w:rsidRPr="00EB10FA">
              <w:rPr>
                <w:rFonts w:eastAsia="Calibri" w:cs="Arial"/>
                <w:bCs/>
                <w:szCs w:val="20"/>
              </w:rPr>
              <w:t>žig</w:t>
            </w:r>
          </w:p>
          <w:p w:rsidR="001B6D9B" w:rsidRPr="00EB10FA" w:rsidRDefault="001B6D9B" w:rsidP="00BB7B13">
            <w:pPr>
              <w:jc w:val="both"/>
              <w:rPr>
                <w:rFonts w:eastAsia="Calibri" w:cs="Arial"/>
                <w:szCs w:val="20"/>
              </w:rPr>
            </w:pPr>
          </w:p>
        </w:tc>
        <w:tc>
          <w:tcPr>
            <w:tcW w:w="2864" w:type="dxa"/>
          </w:tcPr>
          <w:p w:rsidR="001B6D9B" w:rsidRPr="00EB10FA" w:rsidRDefault="001B6D9B" w:rsidP="00BB7B13">
            <w:pPr>
              <w:jc w:val="both"/>
              <w:rPr>
                <w:rFonts w:eastAsia="Calibri" w:cs="Arial"/>
                <w:szCs w:val="20"/>
              </w:rPr>
            </w:pPr>
            <w:r w:rsidRPr="00EB10FA">
              <w:rPr>
                <w:rFonts w:eastAsia="Calibri" w:cs="Arial"/>
                <w:szCs w:val="20"/>
              </w:rPr>
              <w:t xml:space="preserve">             Ime in priimek: </w:t>
            </w:r>
          </w:p>
          <w:p w:rsidR="001B6D9B" w:rsidRPr="00EB10FA" w:rsidRDefault="001B6D9B" w:rsidP="00BB7B13">
            <w:pPr>
              <w:jc w:val="both"/>
              <w:rPr>
                <w:rFonts w:eastAsia="Calibri" w:cs="Arial"/>
                <w:b/>
                <w:szCs w:val="20"/>
              </w:rPr>
            </w:pPr>
            <w:r w:rsidRPr="00EB10FA">
              <w:rPr>
                <w:rFonts w:eastAsia="Calibri" w:cs="Arial"/>
                <w:b/>
                <w:szCs w:val="20"/>
              </w:rPr>
              <w:t>____________________</w:t>
            </w:r>
          </w:p>
          <w:p w:rsidR="001B6D9B" w:rsidRPr="00EB10FA" w:rsidRDefault="001B6D9B" w:rsidP="00BB7B13">
            <w:pPr>
              <w:jc w:val="both"/>
              <w:rPr>
                <w:rFonts w:eastAsia="Calibri" w:cs="Arial"/>
                <w:b/>
                <w:szCs w:val="20"/>
              </w:rPr>
            </w:pPr>
            <w:r w:rsidRPr="00EB10FA">
              <w:rPr>
                <w:rFonts w:eastAsia="Calibri" w:cs="Arial"/>
                <w:szCs w:val="20"/>
              </w:rPr>
              <w:t>(Podpis odgovorne osebe</w:t>
            </w:r>
            <w:r>
              <w:rPr>
                <w:rFonts w:eastAsia="Calibri" w:cs="Arial"/>
                <w:szCs w:val="20"/>
              </w:rPr>
              <w:t>/</w:t>
            </w:r>
            <w:r w:rsidRPr="00EB10FA">
              <w:rPr>
                <w:rFonts w:eastAsia="Calibri" w:cs="Arial"/>
                <w:szCs w:val="20"/>
              </w:rPr>
              <w:t xml:space="preserve"> vlagatelja)</w:t>
            </w:r>
          </w:p>
        </w:tc>
      </w:tr>
    </w:tbl>
    <w:p w:rsidR="001B6D9B" w:rsidRDefault="001B6D9B" w:rsidP="001B6D9B">
      <w:pPr>
        <w:rPr>
          <w:rFonts w:cs="Arial"/>
          <w:b/>
          <w:bCs/>
          <w:szCs w:val="20"/>
          <w:lang w:val="pl-PL"/>
        </w:rPr>
      </w:pPr>
    </w:p>
    <w:p w:rsidR="001B6D9B" w:rsidRDefault="001B6D9B" w:rsidP="001B6D9B">
      <w:pPr>
        <w:rPr>
          <w:rFonts w:cs="Arial"/>
          <w:b/>
          <w:bCs/>
          <w:szCs w:val="20"/>
          <w:lang w:val="pl-PL"/>
        </w:rPr>
      </w:pPr>
    </w:p>
    <w:p w:rsidR="001B6D9B" w:rsidRDefault="001B6D9B" w:rsidP="001B6D9B">
      <w:pPr>
        <w:rPr>
          <w:rFonts w:cs="Arial"/>
          <w:b/>
          <w:bCs/>
          <w:szCs w:val="20"/>
          <w:lang w:val="pl-PL"/>
        </w:rPr>
      </w:pPr>
    </w:p>
    <w:p w:rsidR="001B6D9B" w:rsidRDefault="001B6D9B"/>
    <w:sectPr w:rsidR="001B6D9B"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F9" w:rsidRDefault="00CF7FF9" w:rsidP="00A01763">
      <w:pPr>
        <w:spacing w:line="240" w:lineRule="auto"/>
      </w:pPr>
      <w:r>
        <w:separator/>
      </w:r>
    </w:p>
  </w:endnote>
  <w:endnote w:type="continuationSeparator" w:id="0">
    <w:p w:rsidR="00CF7FF9" w:rsidRDefault="00CF7FF9" w:rsidP="00A01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DE" w:rsidRDefault="00CF7FF9" w:rsidP="00AE28DE">
    <w:pPr>
      <w:pStyle w:val="Noga"/>
      <w:pBdr>
        <w:bottom w:val="single" w:sz="12" w:space="1" w:color="auto"/>
      </w:pBdr>
    </w:pPr>
  </w:p>
  <w:p w:rsidR="00AE28DE" w:rsidRDefault="00DA34ED" w:rsidP="00AE28DE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4D3AF5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D3AF5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AE28DE" w:rsidRPr="000F5308" w:rsidRDefault="00A01763" w:rsidP="00567981">
    <w:pPr>
      <w:pStyle w:val="Noga"/>
      <w:spacing w:line="240" w:lineRule="auto"/>
      <w:rPr>
        <w:lang w:val="pl-PL"/>
      </w:rPr>
    </w:pPr>
    <w:r>
      <w:rPr>
        <w:noProof/>
        <w:lang w:val="sl-SI" w:eastAsia="sl-SI"/>
      </w:rPr>
      <w:drawing>
        <wp:inline distT="0" distB="0" distL="0" distR="0">
          <wp:extent cx="485775" cy="333375"/>
          <wp:effectExtent l="0" t="0" r="9525" b="9525"/>
          <wp:docPr id="3" name="Slika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34ED" w:rsidRPr="000F5308">
      <w:rPr>
        <w:lang w:val="pl-PL"/>
      </w:rPr>
      <w:tab/>
    </w:r>
    <w:r w:rsidR="00DA34ED" w:rsidRPr="00ED5771">
      <w:rPr>
        <w:rFonts w:ascii="Republika" w:hAnsi="Republika"/>
        <w:szCs w:val="20"/>
        <w:lang w:val="sl-SI"/>
      </w:rPr>
      <w:t>Evropski sklad za pomorstvo in ribištvo</w:t>
    </w:r>
    <w:r w:rsidR="00DA34ED" w:rsidRPr="000F5308">
      <w:rPr>
        <w:szCs w:val="20"/>
        <w:lang w:val="pl-PL"/>
      </w:rPr>
      <w:tab/>
    </w:r>
    <w:r>
      <w:rPr>
        <w:noProof/>
        <w:szCs w:val="20"/>
        <w:lang w:val="sl-SI" w:eastAsia="sl-SI"/>
      </w:rPr>
      <w:drawing>
        <wp:inline distT="0" distB="0" distL="0" distR="0">
          <wp:extent cx="476250" cy="419100"/>
          <wp:effectExtent l="0" t="0" r="0" b="0"/>
          <wp:docPr id="2" name="Slika 2" descr="ESPR Logotip_RGB brez besed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PR Logotip_RGB brez besed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28DE" w:rsidRPr="000F5308" w:rsidRDefault="00DA34ED" w:rsidP="000F5308">
    <w:pPr>
      <w:pStyle w:val="Noga"/>
      <w:spacing w:line="240" w:lineRule="auto"/>
      <w:rPr>
        <w:lang w:val="sl-SI" w:eastAsia="sl-SI"/>
      </w:rPr>
    </w:pPr>
    <w:r>
      <w:rPr>
        <w:color w:val="000000"/>
        <w:spacing w:val="-2"/>
        <w:sz w:val="10"/>
        <w:szCs w:val="10"/>
        <w:lang w:val="sl-SI" w:eastAsia="sl-SI"/>
      </w:rPr>
      <w:t xml:space="preserve">  </w:t>
    </w:r>
    <w:r w:rsidRPr="000F5308">
      <w:rPr>
        <w:color w:val="000000"/>
        <w:spacing w:val="-2"/>
        <w:sz w:val="10"/>
        <w:szCs w:val="10"/>
        <w:lang w:val="sl-SI" w:eastAsia="sl-SI"/>
      </w:rPr>
      <w:t>Evropska unija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DE" w:rsidRPr="000F5308" w:rsidRDefault="00A01763" w:rsidP="005C2FBD">
    <w:pPr>
      <w:pStyle w:val="Noga"/>
      <w:spacing w:line="240" w:lineRule="auto"/>
      <w:rPr>
        <w:szCs w:val="20"/>
        <w:lang w:val="pl-PL"/>
      </w:rPr>
    </w:pPr>
    <w:r>
      <w:rPr>
        <w:noProof/>
        <w:lang w:val="sl-SI" w:eastAsia="sl-SI"/>
      </w:rPr>
      <w:drawing>
        <wp:inline distT="0" distB="0" distL="0" distR="0">
          <wp:extent cx="1971675" cy="619125"/>
          <wp:effectExtent l="0" t="0" r="9525" b="9525"/>
          <wp:docPr id="1" name="Slika 1" descr="ESPR Logotip zastave EU in SL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PR Logotip zastave EU in SL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34ED" w:rsidRPr="000F5308">
      <w:rPr>
        <w:lang w:val="pl-PL"/>
      </w:rPr>
      <w:tab/>
      <w:t xml:space="preserve">        </w:t>
    </w:r>
  </w:p>
  <w:p w:rsidR="00AE28DE" w:rsidRPr="000F5308" w:rsidRDefault="00DA34ED" w:rsidP="00567981">
    <w:pPr>
      <w:pStyle w:val="Noga"/>
      <w:tabs>
        <w:tab w:val="clear" w:pos="4320"/>
        <w:tab w:val="center" w:pos="1985"/>
      </w:tabs>
      <w:spacing w:line="240" w:lineRule="auto"/>
      <w:rPr>
        <w:sz w:val="10"/>
        <w:szCs w:val="10"/>
        <w:lang w:val="sl-SI"/>
      </w:rPr>
    </w:pPr>
    <w:r w:rsidRPr="000F5308">
      <w:rPr>
        <w:color w:val="000000"/>
        <w:spacing w:val="-2"/>
        <w:sz w:val="10"/>
        <w:szCs w:val="10"/>
        <w:lang w:val="pl-PL" w:eastAsia="sl-SI"/>
      </w:rPr>
      <w:t xml:space="preserve">     </w:t>
    </w:r>
    <w:r>
      <w:rPr>
        <w:color w:val="000000"/>
        <w:spacing w:val="-2"/>
        <w:sz w:val="10"/>
        <w:szCs w:val="10"/>
        <w:lang w:val="pl-PL" w:eastAsia="sl-SI"/>
      </w:rPr>
      <w:t xml:space="preserve"> </w:t>
    </w:r>
    <w:r w:rsidRPr="000F5308">
      <w:rPr>
        <w:color w:val="000000"/>
        <w:spacing w:val="-2"/>
        <w:sz w:val="10"/>
        <w:szCs w:val="10"/>
        <w:lang w:val="sl-SI" w:eastAsia="sl-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F9" w:rsidRDefault="00CF7FF9" w:rsidP="00A01763">
      <w:pPr>
        <w:spacing w:line="240" w:lineRule="auto"/>
      </w:pPr>
      <w:r>
        <w:separator/>
      </w:r>
    </w:p>
  </w:footnote>
  <w:footnote w:type="continuationSeparator" w:id="0">
    <w:p w:rsidR="00CF7FF9" w:rsidRDefault="00CF7FF9" w:rsidP="00A01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6C" w:rsidRPr="00110CBD" w:rsidRDefault="00CF7FF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3356C" w:rsidRPr="008F3500">
      <w:trPr>
        <w:cantSplit/>
        <w:trHeight w:hRule="exact" w:val="847"/>
      </w:trPr>
      <w:tc>
        <w:tcPr>
          <w:tcW w:w="567" w:type="dxa"/>
        </w:tcPr>
        <w:p w:rsidR="00D3356C" w:rsidRDefault="00DA34E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D3356C" w:rsidRPr="006D42D9" w:rsidRDefault="00CF7FF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D3356C" w:rsidRPr="008F3500" w:rsidRDefault="00A01763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90547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="00DA34ED" w:rsidRPr="008F3500">
      <w:rPr>
        <w:rFonts w:ascii="Republika" w:hAnsi="Republika"/>
        <w:lang w:val="sl-SI"/>
      </w:rPr>
      <w:t>REPUBLIKA SLOVENIJA</w:t>
    </w:r>
  </w:p>
  <w:p w:rsidR="005C2FBD" w:rsidRPr="005C2FBD" w:rsidRDefault="00DA34ED" w:rsidP="005C2FB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kmetijstvo, </w:t>
    </w:r>
    <w:r>
      <w:rPr>
        <w:rFonts w:ascii="Republika Bold" w:hAnsi="Republika Bold"/>
        <w:b/>
        <w:caps/>
        <w:lang w:val="sl-SI"/>
      </w:rPr>
      <w:br/>
      <w:t>gozdarstvo in prehrano</w:t>
    </w:r>
  </w:p>
  <w:p w:rsidR="00D3356C" w:rsidRPr="008F3500" w:rsidRDefault="00DA34ED" w:rsidP="005B0517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22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01 478 90 00</w:t>
    </w:r>
  </w:p>
  <w:p w:rsidR="00D3356C" w:rsidRPr="008F3500" w:rsidRDefault="00DA34ED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01 478 90 21</w:t>
    </w:r>
    <w:r w:rsidRPr="008F3500">
      <w:rPr>
        <w:rFonts w:cs="Arial"/>
        <w:sz w:val="16"/>
        <w:lang w:val="sl-SI"/>
      </w:rPr>
      <w:t xml:space="preserve"> </w:t>
    </w:r>
  </w:p>
  <w:p w:rsidR="00D3356C" w:rsidRPr="008F3500" w:rsidRDefault="00DA34E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gp.mkgp@gov.si</w:t>
    </w:r>
  </w:p>
  <w:p w:rsidR="00D3356C" w:rsidRPr="008F3500" w:rsidRDefault="00DA34E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A573A">
      <w:rPr>
        <w:rFonts w:cs="Arial"/>
        <w:sz w:val="16"/>
        <w:lang w:val="sl-SI"/>
      </w:rPr>
      <w:t>www</w:t>
    </w:r>
    <w:r>
      <w:rPr>
        <w:rFonts w:cs="Arial"/>
        <w:sz w:val="16"/>
        <w:lang w:val="sl-SI"/>
      </w:rPr>
      <w:t>.gov.si</w:t>
    </w:r>
  </w:p>
  <w:p w:rsidR="00D3356C" w:rsidRPr="008F3500" w:rsidRDefault="00CF7FF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00B19"/>
    <w:multiLevelType w:val="hybridMultilevel"/>
    <w:tmpl w:val="C7A2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C610A"/>
    <w:multiLevelType w:val="hybridMultilevel"/>
    <w:tmpl w:val="CA9683D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26A9B"/>
    <w:multiLevelType w:val="hybridMultilevel"/>
    <w:tmpl w:val="35EE571A"/>
    <w:lvl w:ilvl="0" w:tplc="ABB2691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7A3041"/>
    <w:multiLevelType w:val="hybridMultilevel"/>
    <w:tmpl w:val="271E0F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63"/>
    <w:rsid w:val="00034420"/>
    <w:rsid w:val="001B6D9B"/>
    <w:rsid w:val="002A573A"/>
    <w:rsid w:val="004D3AF5"/>
    <w:rsid w:val="005B36CE"/>
    <w:rsid w:val="008F51E7"/>
    <w:rsid w:val="0092589D"/>
    <w:rsid w:val="00A01763"/>
    <w:rsid w:val="00A35B7E"/>
    <w:rsid w:val="00C75C2A"/>
    <w:rsid w:val="00CC23E9"/>
    <w:rsid w:val="00CF7FF9"/>
    <w:rsid w:val="00DA34ED"/>
    <w:rsid w:val="00DC34C8"/>
    <w:rsid w:val="00EF30CE"/>
    <w:rsid w:val="00F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D558"/>
  <w15:docId w15:val="{C387882A-660C-4EBD-A40B-5BBA8A70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1763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7">
    <w:name w:val="heading 7"/>
    <w:basedOn w:val="Navaden"/>
    <w:next w:val="Navaden"/>
    <w:link w:val="Naslov7Znak"/>
    <w:qFormat/>
    <w:rsid w:val="001B6D9B"/>
    <w:pPr>
      <w:keepNext/>
      <w:spacing w:line="240" w:lineRule="auto"/>
      <w:jc w:val="both"/>
      <w:outlineLvl w:val="6"/>
    </w:pPr>
    <w:rPr>
      <w:rFonts w:ascii="Times New Roman" w:hAnsi="Times New Roman"/>
      <w:b/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017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0176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A017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A01763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A0176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7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1763"/>
    <w:rPr>
      <w:rFonts w:ascii="Tahoma" w:eastAsia="Times New Roman" w:hAnsi="Tahoma" w:cs="Tahoma"/>
      <w:sz w:val="16"/>
      <w:szCs w:val="16"/>
      <w:lang w:val="en-US"/>
    </w:rPr>
  </w:style>
  <w:style w:type="paragraph" w:customStyle="1" w:styleId="datumtevilka">
    <w:name w:val="datum številka"/>
    <w:basedOn w:val="Navaden"/>
    <w:qFormat/>
    <w:rsid w:val="00A35B7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A35B7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A35B7E"/>
    <w:pPr>
      <w:tabs>
        <w:tab w:val="left" w:pos="3402"/>
      </w:tabs>
    </w:pPr>
    <w:rPr>
      <w:lang w:val="it-IT"/>
    </w:rPr>
  </w:style>
  <w:style w:type="character" w:customStyle="1" w:styleId="Naslov7Znak">
    <w:name w:val="Naslov 7 Znak"/>
    <w:basedOn w:val="Privzetapisavaodstavka"/>
    <w:link w:val="Naslov7"/>
    <w:rsid w:val="001B6D9B"/>
    <w:rPr>
      <w:rFonts w:ascii="Times New Roman" w:eastAsia="Times New Roman" w:hAnsi="Times New Roman" w:cs="Times New Roman"/>
      <w:b/>
      <w:lang w:eastAsia="sl-SI"/>
    </w:rPr>
  </w:style>
  <w:style w:type="table" w:styleId="Tabelamrea">
    <w:name w:val="Table Grid"/>
    <w:basedOn w:val="Navadnatabela"/>
    <w:uiPriority w:val="59"/>
    <w:rsid w:val="001B6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1B6D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B6D9B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B6D9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1B6D9B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1B6D9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1B6D9B"/>
    <w:pPr>
      <w:numPr>
        <w:numId w:val="3"/>
      </w:numPr>
      <w:tabs>
        <w:tab w:val="left" w:pos="540"/>
        <w:tab w:val="left" w:pos="900"/>
      </w:tabs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tevilnatokaZnak">
    <w:name w:val="Številčna točka Znak"/>
    <w:link w:val="tevilnatoka"/>
    <w:rsid w:val="001B6D9B"/>
    <w:rPr>
      <w:rFonts w:ascii="Arial" w:eastAsia="Times New Roman" w:hAnsi="Arial" w:cs="Arial"/>
      <w:lang w:eastAsia="sl-SI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1B6D9B"/>
    <w:pPr>
      <w:spacing w:line="240" w:lineRule="auto"/>
      <w:ind w:left="200" w:hanging="200"/>
    </w:pPr>
  </w:style>
  <w:style w:type="paragraph" w:styleId="Stvarnokazalo-naslov">
    <w:name w:val="index heading"/>
    <w:basedOn w:val="Navaden"/>
    <w:next w:val="Stvarnokazalo1"/>
    <w:semiHidden/>
    <w:rsid w:val="001B6D9B"/>
    <w:pPr>
      <w:spacing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1B6D9B"/>
    <w:pPr>
      <w:spacing w:line="240" w:lineRule="auto"/>
      <w:ind w:left="708"/>
    </w:pPr>
    <w:rPr>
      <w:rFonts w:ascii="Times New Roman" w:hAnsi="Times New Roman"/>
      <w:sz w:val="24"/>
      <w:lang w:val="sl-SI" w:eastAsia="sl-SI"/>
    </w:rPr>
  </w:style>
  <w:style w:type="character" w:customStyle="1" w:styleId="OdstavekseznamaZnak">
    <w:name w:val="Odstavek seznama Znak"/>
    <w:link w:val="Odstavekseznama"/>
    <w:uiPriority w:val="34"/>
    <w:rsid w:val="001B6D9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Dolinsek</dc:creator>
  <cp:lastModifiedBy>Simona Dolinšek</cp:lastModifiedBy>
  <cp:revision>7</cp:revision>
  <dcterms:created xsi:type="dcterms:W3CDTF">2021-07-05T14:34:00Z</dcterms:created>
  <dcterms:modified xsi:type="dcterms:W3CDTF">2021-07-05T14:37:00Z</dcterms:modified>
</cp:coreProperties>
</file>